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81" w:rsidRDefault="00CA2581" w:rsidP="00CA258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rsidR="00CA2581" w:rsidRDefault="00CA2581" w:rsidP="00CA258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CA2581" w:rsidTr="00F76F4B">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30.08.2025</w:t>
            </w:r>
          </w:p>
        </w:tc>
      </w:tr>
      <w:tr w:rsidR="00CA2581" w:rsidTr="00F76F4B">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CA2581" w:rsidTr="00F76F4B">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A2581" w:rsidTr="00F76F4B">
        <w:tblPrEx>
          <w:tblCellMar>
            <w:top w:w="0" w:type="dxa"/>
            <w:bottom w:w="0" w:type="dxa"/>
          </w:tblCellMar>
        </w:tblPrEx>
        <w:trPr>
          <w:trHeight w:val="300"/>
        </w:trPr>
        <w:tc>
          <w:tcPr>
            <w:tcW w:w="5230" w:type="dxa"/>
            <w:tcBorders>
              <w:top w:val="nil"/>
              <w:left w:val="nil"/>
              <w:bottom w:val="nil"/>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CA2581" w:rsidRDefault="00CA2581" w:rsidP="00CA25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CA2581" w:rsidTr="00F76F4B">
        <w:tblPrEx>
          <w:tblCellMar>
            <w:top w:w="0" w:type="dxa"/>
            <w:bottom w:w="0" w:type="dxa"/>
          </w:tblCellMar>
        </w:tblPrEx>
        <w:trPr>
          <w:trHeight w:val="300"/>
        </w:trPr>
        <w:tc>
          <w:tcPr>
            <w:tcW w:w="10465" w:type="dxa"/>
            <w:tcBorders>
              <w:top w:val="nil"/>
              <w:left w:val="nil"/>
              <w:bottom w:val="nil"/>
              <w:right w:val="nil"/>
            </w:tcBorders>
            <w:vAlign w:val="bottom"/>
          </w:tcPr>
          <w:p w:rsidR="00CA2581" w:rsidRDefault="00CA2581" w:rsidP="00F76F4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CA2581" w:rsidTr="00F76F4B">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Козун</w:t>
            </w:r>
            <w:proofErr w:type="spellEnd"/>
            <w:r>
              <w:rPr>
                <w:rFonts w:ascii="Times New Roman" w:hAnsi="Times New Roman" w:cs="Times New Roman"/>
                <w:sz w:val="24"/>
                <w:szCs w:val="24"/>
              </w:rPr>
              <w:t xml:space="preserve"> Володимир Іванович</w:t>
            </w:r>
          </w:p>
        </w:tc>
      </w:tr>
      <w:tr w:rsidR="00CA2581" w:rsidTr="00F76F4B">
        <w:tblPrEx>
          <w:tblCellMar>
            <w:top w:w="0" w:type="dxa"/>
            <w:bottom w:w="0" w:type="dxa"/>
          </w:tblCellMar>
        </w:tblPrEx>
        <w:trPr>
          <w:trHeight w:val="200"/>
        </w:trPr>
        <w:tc>
          <w:tcPr>
            <w:tcW w:w="3415" w:type="dxa"/>
            <w:tcBorders>
              <w:top w:val="nil"/>
              <w:left w:val="nil"/>
              <w:bottom w:val="nil"/>
              <w:right w:val="nil"/>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CA2581" w:rsidRDefault="00CA2581" w:rsidP="00CA2581">
      <w:pPr>
        <w:widowControl w:val="0"/>
        <w:autoSpaceDE w:val="0"/>
        <w:autoSpaceDN w:val="0"/>
        <w:adjustRightInd w:val="0"/>
        <w:spacing w:after="0" w:line="240" w:lineRule="auto"/>
        <w:rPr>
          <w:rFonts w:ascii="Times New Roman" w:hAnsi="Times New Roman" w:cs="Times New Roman"/>
          <w:sz w:val="20"/>
          <w:szCs w:val="20"/>
        </w:rPr>
      </w:pPr>
    </w:p>
    <w:p w:rsidR="00CA2581" w:rsidRDefault="00CA2581" w:rsidP="00CA258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CA2581" w:rsidRDefault="00CA2581" w:rsidP="00CA2581">
      <w:pPr>
        <w:widowControl w:val="0"/>
        <w:autoSpaceDE w:val="0"/>
        <w:autoSpaceDN w:val="0"/>
        <w:adjustRightInd w:val="0"/>
        <w:spacing w:after="0" w:line="240" w:lineRule="auto"/>
        <w:rPr>
          <w:rFonts w:ascii="Times New Roman" w:hAnsi="Times New Roman" w:cs="Times New Roman"/>
          <w:b/>
          <w:bCs/>
          <w:sz w:val="28"/>
          <w:szCs w:val="28"/>
        </w:rPr>
      </w:pPr>
    </w:p>
    <w:p w:rsidR="00CA2581" w:rsidRDefault="00CA2581" w:rsidP="00CA25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CA2581" w:rsidRDefault="00CA2581" w:rsidP="00CA258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Акціонерне товариство "Ужгородське АТП 121017"</w:t>
      </w:r>
    </w:p>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Місцезнаходження: 88018, Закарпатська обл., </w:t>
      </w:r>
      <w:proofErr w:type="spellStart"/>
      <w:r>
        <w:rPr>
          <w:rFonts w:ascii="Times New Roman" w:hAnsi="Times New Roman" w:cs="Times New Roman"/>
          <w:sz w:val="24"/>
          <w:szCs w:val="24"/>
        </w:rPr>
        <w:t>м.Ужгород</w:t>
      </w:r>
      <w:proofErr w:type="spellEnd"/>
      <w:r>
        <w:rPr>
          <w:rFonts w:ascii="Times New Roman" w:hAnsi="Times New Roman" w:cs="Times New Roman"/>
          <w:sz w:val="24"/>
          <w:szCs w:val="24"/>
        </w:rPr>
        <w:t xml:space="preserve">, Василя </w:t>
      </w:r>
      <w:proofErr w:type="spellStart"/>
      <w:r>
        <w:rPr>
          <w:rFonts w:ascii="Times New Roman" w:hAnsi="Times New Roman" w:cs="Times New Roman"/>
          <w:sz w:val="24"/>
          <w:szCs w:val="24"/>
        </w:rPr>
        <w:t>Гаджеги</w:t>
      </w:r>
      <w:proofErr w:type="spellEnd"/>
      <w:r>
        <w:rPr>
          <w:rFonts w:ascii="Times New Roman" w:hAnsi="Times New Roman" w:cs="Times New Roman"/>
          <w:sz w:val="24"/>
          <w:szCs w:val="24"/>
        </w:rPr>
        <w:t>,2</w:t>
      </w:r>
    </w:p>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03114017</w:t>
      </w:r>
    </w:p>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0312663307, 0312222583</w:t>
      </w:r>
    </w:p>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atp12107@ukr.net</w:t>
      </w:r>
    </w:p>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CA2581" w:rsidRDefault="00CA2581" w:rsidP="00CA2581">
      <w:pPr>
        <w:widowControl w:val="0"/>
        <w:autoSpaceDE w:val="0"/>
        <w:autoSpaceDN w:val="0"/>
        <w:adjustRightInd w:val="0"/>
        <w:spacing w:after="0" w:line="240" w:lineRule="auto"/>
        <w:rPr>
          <w:rFonts w:ascii="Times New Roman" w:hAnsi="Times New Roman" w:cs="Times New Roman"/>
          <w:sz w:val="24"/>
          <w:szCs w:val="24"/>
        </w:rPr>
      </w:pPr>
    </w:p>
    <w:p w:rsidR="00CA2581" w:rsidRDefault="00CA2581" w:rsidP="00CA258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rsidR="00CA2581" w:rsidRDefault="00CA2581" w:rsidP="00CA2581">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CA2581" w:rsidTr="00F76F4B">
        <w:tblPrEx>
          <w:tblCellMar>
            <w:top w:w="0" w:type="dxa"/>
            <w:bottom w:w="0" w:type="dxa"/>
          </w:tblCellMar>
        </w:tblPrEx>
        <w:trPr>
          <w:trHeight w:val="300"/>
        </w:trPr>
        <w:tc>
          <w:tcPr>
            <w:tcW w:w="3415" w:type="dxa"/>
            <w:vMerge w:val="restart"/>
            <w:tcBorders>
              <w:top w:val="nil"/>
              <w:left w:val="nil"/>
              <w:bottom w:val="nil"/>
              <w:right w:val="nil"/>
            </w:tcBorders>
          </w:tcPr>
          <w:p w:rsidR="00CA2581" w:rsidRDefault="00CA2581" w:rsidP="00F76F4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Інформація розміщена на власному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емітента</w:t>
            </w:r>
          </w:p>
        </w:tc>
        <w:tc>
          <w:tcPr>
            <w:tcW w:w="5165" w:type="dxa"/>
            <w:tcBorders>
              <w:top w:val="nil"/>
              <w:left w:val="nil"/>
              <w:bottom w:val="single" w:sz="6" w:space="0" w:color="auto"/>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http://atp-12107.emitents.net.ua/ua/docs/?fg_id=101</w:t>
            </w:r>
          </w:p>
        </w:tc>
        <w:tc>
          <w:tcPr>
            <w:tcW w:w="1885" w:type="dxa"/>
            <w:tcBorders>
              <w:top w:val="nil"/>
              <w:left w:val="nil"/>
              <w:bottom w:val="single" w:sz="6" w:space="0" w:color="auto"/>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30.08.2025</w:t>
            </w:r>
          </w:p>
        </w:tc>
      </w:tr>
      <w:tr w:rsidR="00CA2581" w:rsidTr="00F76F4B">
        <w:tblPrEx>
          <w:tblCellMar>
            <w:top w:w="0" w:type="dxa"/>
            <w:bottom w:w="0" w:type="dxa"/>
          </w:tblCellMar>
        </w:tblPrEx>
        <w:trPr>
          <w:trHeight w:val="300"/>
        </w:trPr>
        <w:tc>
          <w:tcPr>
            <w:tcW w:w="3415" w:type="dxa"/>
            <w:vMerge/>
            <w:tcBorders>
              <w:top w:val="nil"/>
              <w:left w:val="nil"/>
              <w:bottom w:val="nil"/>
              <w:right w:val="nil"/>
            </w:tcBorders>
          </w:tcPr>
          <w:p w:rsidR="00CA2581" w:rsidRDefault="00CA2581" w:rsidP="00F76F4B">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w:t>
            </w:r>
          </w:p>
        </w:tc>
        <w:tc>
          <w:tcPr>
            <w:tcW w:w="1885" w:type="dxa"/>
            <w:tcBorders>
              <w:top w:val="nil"/>
              <w:left w:val="nil"/>
              <w:bottom w:val="nil"/>
              <w:right w:val="nil"/>
            </w:tcBorders>
            <w:vAlign w:val="bottom"/>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CA2581" w:rsidRDefault="00CA2581" w:rsidP="00CA2581">
      <w:pPr>
        <w:widowControl w:val="0"/>
        <w:autoSpaceDE w:val="0"/>
        <w:autoSpaceDN w:val="0"/>
        <w:adjustRightInd w:val="0"/>
        <w:spacing w:after="0" w:line="240" w:lineRule="auto"/>
        <w:rPr>
          <w:rFonts w:ascii="Times New Roman" w:hAnsi="Times New Roman" w:cs="Times New Roman"/>
          <w:sz w:val="20"/>
          <w:szCs w:val="20"/>
        </w:rPr>
        <w:sectPr w:rsidR="00CA2581">
          <w:footerReference w:type="default" r:id="rId6"/>
          <w:pgSz w:w="11905" w:h="16837"/>
          <w:pgMar w:top="570" w:right="720" w:bottom="570" w:left="720" w:header="708" w:footer="360" w:gutter="0"/>
          <w:pgNumType w:start="1"/>
          <w:cols w:space="720"/>
          <w:noEndnote/>
        </w:sectPr>
      </w:pPr>
    </w:p>
    <w:p w:rsidR="00CA2581" w:rsidRDefault="00CA2581" w:rsidP="00CA258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CA2581" w:rsidRDefault="00CA2581" w:rsidP="00CA258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попереднє надання згоди на вчинення значних правочинів</w:t>
      </w:r>
    </w:p>
    <w:p w:rsidR="00CA2581" w:rsidRDefault="00CA2581" w:rsidP="00CA258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1300"/>
        <w:gridCol w:w="2500"/>
        <w:gridCol w:w="2500"/>
        <w:gridCol w:w="3665"/>
      </w:tblGrid>
      <w:tr w:rsidR="00CA2581" w:rsidTr="00F76F4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Гранична сукупна вартість правочинів, </w:t>
            </w:r>
            <w:proofErr w:type="spellStart"/>
            <w:r>
              <w:rPr>
                <w:rFonts w:ascii="Times New Roman" w:hAnsi="Times New Roman" w:cs="Times New Roman"/>
                <w:b/>
                <w:bCs/>
                <w:sz w:val="20"/>
                <w:szCs w:val="20"/>
              </w:rPr>
              <w:t>тис.грн</w:t>
            </w:r>
            <w:proofErr w:type="spellEnd"/>
          </w:p>
        </w:tc>
        <w:tc>
          <w:tcPr>
            <w:tcW w:w="2500" w:type="dxa"/>
            <w:tcBorders>
              <w:top w:val="single" w:sz="6" w:space="0" w:color="auto"/>
              <w:left w:val="single" w:sz="6" w:space="0" w:color="auto"/>
              <w:bottom w:val="single" w:sz="6" w:space="0" w:color="auto"/>
              <w:right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Вартість активів емітента за даними останньої річної фінансової звітності, </w:t>
            </w:r>
            <w:proofErr w:type="spellStart"/>
            <w:r>
              <w:rPr>
                <w:rFonts w:ascii="Times New Roman" w:hAnsi="Times New Roman" w:cs="Times New Roman"/>
                <w:b/>
                <w:bCs/>
                <w:sz w:val="20"/>
                <w:szCs w:val="20"/>
              </w:rPr>
              <w:t>тис.грн</w:t>
            </w:r>
            <w:proofErr w:type="spellEnd"/>
          </w:p>
        </w:tc>
        <w:tc>
          <w:tcPr>
            <w:tcW w:w="3665" w:type="dxa"/>
            <w:tcBorders>
              <w:top w:val="single" w:sz="6" w:space="0" w:color="auto"/>
              <w:left w:val="single" w:sz="6" w:space="0" w:color="auto"/>
              <w:bottom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CA2581" w:rsidTr="00F76F4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65" w:type="dxa"/>
            <w:tcBorders>
              <w:top w:val="single" w:sz="6" w:space="0" w:color="auto"/>
              <w:left w:val="single" w:sz="6" w:space="0" w:color="auto"/>
              <w:bottom w:val="single" w:sz="6" w:space="0" w:color="auto"/>
            </w:tcBorders>
            <w:vAlign w:val="center"/>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A2581" w:rsidTr="00F76F4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28.08.2025</w:t>
            </w:r>
          </w:p>
        </w:tc>
        <w:tc>
          <w:tcPr>
            <w:tcW w:w="2500" w:type="dxa"/>
            <w:tcBorders>
              <w:top w:val="single" w:sz="6" w:space="0" w:color="auto"/>
              <w:left w:val="single" w:sz="6" w:space="0" w:color="auto"/>
              <w:bottom w:val="single" w:sz="6" w:space="0" w:color="auto"/>
              <w:right w:val="single" w:sz="6" w:space="0" w:color="auto"/>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10 000</w:t>
            </w:r>
          </w:p>
        </w:tc>
        <w:tc>
          <w:tcPr>
            <w:tcW w:w="2500" w:type="dxa"/>
            <w:tcBorders>
              <w:top w:val="single" w:sz="6" w:space="0" w:color="auto"/>
              <w:left w:val="single" w:sz="6" w:space="0" w:color="auto"/>
              <w:bottom w:val="single" w:sz="6" w:space="0" w:color="auto"/>
              <w:right w:val="single" w:sz="6" w:space="0" w:color="auto"/>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22 988</w:t>
            </w:r>
          </w:p>
        </w:tc>
        <w:tc>
          <w:tcPr>
            <w:tcW w:w="3665" w:type="dxa"/>
            <w:tcBorders>
              <w:top w:val="single" w:sz="6" w:space="0" w:color="auto"/>
              <w:left w:val="single" w:sz="6" w:space="0" w:color="auto"/>
              <w:bottom w:val="single" w:sz="6" w:space="0" w:color="auto"/>
            </w:tcBorders>
          </w:tcPr>
          <w:p w:rsidR="00CA2581" w:rsidRDefault="00CA2581"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43,5009570211</w:t>
            </w:r>
          </w:p>
        </w:tc>
      </w:tr>
      <w:tr w:rsidR="00CA2581" w:rsidTr="00F76F4B">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CA2581" w:rsidRDefault="00CA2581" w:rsidP="00F76F4B">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Зміст інформації:</w:t>
            </w:r>
          </w:p>
        </w:tc>
      </w:tr>
      <w:tr w:rsidR="00CA2581" w:rsidTr="00F76F4B">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Рішенням позачергових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Товариства, які були проведені очно 28.08.2025р.прийнято  рішення про попередньо надання згоди на вчинення Товариством значних правочинів.</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Предметом правочину є: попередньо надати згоду на вчинення Товариством значних правочинів,  що можуть вчинятись Товариством протягом не більш як 1 (одного) року з дати ухвалення цього рішення, зокрема,</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 вчинення   Товариством правочинів щодо придбання, відчуження, оренду, лізинг майна, надання та отримання позик, кредитів, отримання гарантій та акредитивів, продовження строків, термінів дії, перегляд істотних умов таких правочинів), предметом яких є майно, грошові кошти, роботи або послуги, ринкова вартість кожного з яких перевищує 25 відсотків вартості активів за даними останньої річної фінансової Товариства, що можуть вчинятися Товариством протягом не більш як одного року з дати ухвалення цього рішення. Гранична сукупна вартість таких правочинів не повинна перевищувати 10 000 000,00 (Десять мільйонів гривень 00 копійок). Уповноважити Директора Товариства </w:t>
            </w:r>
            <w:proofErr w:type="spellStart"/>
            <w:r>
              <w:rPr>
                <w:rFonts w:ascii="Times New Roman" w:hAnsi="Times New Roman" w:cs="Times New Roman"/>
                <w:sz w:val="20"/>
                <w:szCs w:val="20"/>
              </w:rPr>
              <w:t>Козун</w:t>
            </w:r>
            <w:proofErr w:type="spellEnd"/>
            <w:r>
              <w:rPr>
                <w:rFonts w:ascii="Times New Roman" w:hAnsi="Times New Roman" w:cs="Times New Roman"/>
                <w:sz w:val="20"/>
                <w:szCs w:val="20"/>
              </w:rPr>
              <w:t xml:space="preserve"> Володимира Івановича самостійно визначати умови таких правочинів та надати йому повноваження на їх укладання і підписання.</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Гранична сукупна </w:t>
            </w:r>
            <w:proofErr w:type="spellStart"/>
            <w:r>
              <w:rPr>
                <w:rFonts w:ascii="Times New Roman" w:hAnsi="Times New Roman" w:cs="Times New Roman"/>
                <w:sz w:val="20"/>
                <w:szCs w:val="20"/>
              </w:rPr>
              <w:t>вартiсть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правочинiв</w:t>
            </w:r>
            <w:proofErr w:type="spellEnd"/>
            <w:r>
              <w:rPr>
                <w:rFonts w:ascii="Times New Roman" w:hAnsi="Times New Roman" w:cs="Times New Roman"/>
                <w:sz w:val="20"/>
                <w:szCs w:val="20"/>
              </w:rPr>
              <w:t xml:space="preserve"> складає  10 000.00 </w:t>
            </w:r>
            <w:proofErr w:type="spellStart"/>
            <w:r>
              <w:rPr>
                <w:rFonts w:ascii="Times New Roman" w:hAnsi="Times New Roman" w:cs="Times New Roman"/>
                <w:sz w:val="20"/>
                <w:szCs w:val="20"/>
              </w:rPr>
              <w:t>тис.грн</w:t>
            </w:r>
            <w:proofErr w:type="spellEnd"/>
            <w:r>
              <w:rPr>
                <w:rFonts w:ascii="Times New Roman" w:hAnsi="Times New Roman" w:cs="Times New Roman"/>
                <w:sz w:val="20"/>
                <w:szCs w:val="20"/>
              </w:rPr>
              <w:t>.</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Вартiсть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активiв</w:t>
            </w:r>
            <w:proofErr w:type="spellEnd"/>
            <w:r>
              <w:rPr>
                <w:rFonts w:ascii="Times New Roman" w:hAnsi="Times New Roman" w:cs="Times New Roman"/>
                <w:sz w:val="20"/>
                <w:szCs w:val="20"/>
              </w:rPr>
              <w:t xml:space="preserve"> товариства за 2024 </w:t>
            </w:r>
            <w:proofErr w:type="spellStart"/>
            <w:r>
              <w:rPr>
                <w:rFonts w:ascii="Times New Roman" w:hAnsi="Times New Roman" w:cs="Times New Roman"/>
                <w:sz w:val="20"/>
                <w:szCs w:val="20"/>
              </w:rPr>
              <w:t>рiк</w:t>
            </w:r>
            <w:proofErr w:type="spellEnd"/>
            <w:r>
              <w:rPr>
                <w:rFonts w:ascii="Times New Roman" w:hAnsi="Times New Roman" w:cs="Times New Roman"/>
                <w:sz w:val="20"/>
                <w:szCs w:val="20"/>
              </w:rPr>
              <w:t xml:space="preserve"> складає 22 988.00  </w:t>
            </w:r>
            <w:proofErr w:type="spellStart"/>
            <w:r>
              <w:rPr>
                <w:rFonts w:ascii="Times New Roman" w:hAnsi="Times New Roman" w:cs="Times New Roman"/>
                <w:sz w:val="20"/>
                <w:szCs w:val="20"/>
              </w:rPr>
              <w:t>тис.грн</w:t>
            </w:r>
            <w:proofErr w:type="spellEnd"/>
            <w:r>
              <w:rPr>
                <w:rFonts w:ascii="Times New Roman" w:hAnsi="Times New Roman" w:cs="Times New Roman"/>
                <w:sz w:val="20"/>
                <w:szCs w:val="20"/>
              </w:rPr>
              <w:t>.</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Спiввiдношення</w:t>
            </w:r>
            <w:proofErr w:type="spellEnd"/>
            <w:r>
              <w:rPr>
                <w:rFonts w:ascii="Times New Roman" w:hAnsi="Times New Roman" w:cs="Times New Roman"/>
                <w:sz w:val="20"/>
                <w:szCs w:val="20"/>
              </w:rPr>
              <w:t xml:space="preserve"> граничної </w:t>
            </w:r>
            <w:proofErr w:type="spellStart"/>
            <w:r>
              <w:rPr>
                <w:rFonts w:ascii="Times New Roman" w:hAnsi="Times New Roman" w:cs="Times New Roman"/>
                <w:sz w:val="20"/>
                <w:szCs w:val="20"/>
              </w:rPr>
              <w:t>сукупностi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вартостi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активiв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за  даними останньої </w:t>
            </w:r>
            <w:proofErr w:type="spellStart"/>
            <w:r>
              <w:rPr>
                <w:rFonts w:ascii="Times New Roman" w:hAnsi="Times New Roman" w:cs="Times New Roman"/>
                <w:sz w:val="20"/>
                <w:szCs w:val="20"/>
              </w:rPr>
              <w:t>рiчної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фiнансової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звiтностi</w:t>
            </w:r>
            <w:proofErr w:type="spellEnd"/>
            <w:r>
              <w:rPr>
                <w:rFonts w:ascii="Times New Roman" w:hAnsi="Times New Roman" w:cs="Times New Roman"/>
                <w:sz w:val="20"/>
                <w:szCs w:val="20"/>
              </w:rPr>
              <w:t xml:space="preserve"> ( у </w:t>
            </w:r>
            <w:proofErr w:type="spellStart"/>
            <w:r>
              <w:rPr>
                <w:rFonts w:ascii="Times New Roman" w:hAnsi="Times New Roman" w:cs="Times New Roman"/>
                <w:sz w:val="20"/>
                <w:szCs w:val="20"/>
              </w:rPr>
              <w:t>вiдсотках</w:t>
            </w:r>
            <w:proofErr w:type="spellEnd"/>
            <w:r>
              <w:rPr>
                <w:rFonts w:ascii="Times New Roman" w:hAnsi="Times New Roman" w:cs="Times New Roman"/>
                <w:sz w:val="20"/>
                <w:szCs w:val="20"/>
              </w:rPr>
              <w:t>) 43,5009570211</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Загальна кількість голосуючих акцій  51 853 508  штук.</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Загальна кількість голосуючих акцій  51 853 508  штук.</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Кількість голосуючих акцій, що зареєструвалися для  участі у  загальних зборах 51 853 508 штук.</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Кількість голосуючих акцій, що проголосували "ЗА"  прийняття рішення 51 853 508  штук, що становить 100% від кількості голосів акціонерів, які зареєструвалися для участі у загальних зборах та є власниками голосуючих простих іменних акцій. </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Кількість голосуючих акцій, що проголосували "Проти" прийняття рішення - 0 штук.</w:t>
            </w:r>
          </w:p>
          <w:p w:rsidR="00CA2581" w:rsidRDefault="00CA2581" w:rsidP="00F76F4B">
            <w:pPr>
              <w:widowControl w:val="0"/>
              <w:autoSpaceDE w:val="0"/>
              <w:autoSpaceDN w:val="0"/>
              <w:adjustRightInd w:val="0"/>
              <w:spacing w:after="0" w:line="240" w:lineRule="auto"/>
              <w:jc w:val="both"/>
              <w:rPr>
                <w:rFonts w:ascii="Times New Roman" w:hAnsi="Times New Roman" w:cs="Times New Roman"/>
                <w:sz w:val="20"/>
                <w:szCs w:val="20"/>
              </w:rPr>
            </w:pPr>
          </w:p>
        </w:tc>
      </w:tr>
    </w:tbl>
    <w:p w:rsidR="00CA2581" w:rsidRDefault="00CA2581" w:rsidP="00CA2581"/>
    <w:p w:rsidR="00084431" w:rsidRPr="00CA2581" w:rsidRDefault="00084431" w:rsidP="00CA2581"/>
    <w:sectPr w:rsidR="00084431" w:rsidRPr="00CA2581" w:rsidSect="004E10AE">
      <w:footerReference w:type="default" r:id="rId7"/>
      <w:pgSz w:w="11905" w:h="16837"/>
      <w:pgMar w:top="570" w:right="720" w:bottom="570" w:left="720" w:header="708"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89B" w:rsidRDefault="004B789B" w:rsidP="004E10AE">
      <w:pPr>
        <w:spacing w:after="0" w:line="240" w:lineRule="auto"/>
      </w:pPr>
      <w:r>
        <w:separator/>
      </w:r>
    </w:p>
  </w:endnote>
  <w:endnote w:type="continuationSeparator" w:id="0">
    <w:p w:rsidR="004B789B" w:rsidRDefault="004B789B" w:rsidP="004E1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81" w:rsidRDefault="00CA2581">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AE" w:rsidRDefault="004E10AE">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sidR="00ED63C9">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CA2581">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89B" w:rsidRDefault="004B789B" w:rsidP="004E10AE">
      <w:pPr>
        <w:spacing w:after="0" w:line="240" w:lineRule="auto"/>
      </w:pPr>
      <w:r>
        <w:separator/>
      </w:r>
    </w:p>
  </w:footnote>
  <w:footnote w:type="continuationSeparator" w:id="0">
    <w:p w:rsidR="004B789B" w:rsidRDefault="004B789B" w:rsidP="004E10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0144"/>
    <w:rsid w:val="00084431"/>
    <w:rsid w:val="00171D64"/>
    <w:rsid w:val="002F2FCB"/>
    <w:rsid w:val="004B789B"/>
    <w:rsid w:val="004E10AE"/>
    <w:rsid w:val="00635EFD"/>
    <w:rsid w:val="00872E76"/>
    <w:rsid w:val="0088377E"/>
    <w:rsid w:val="008B021F"/>
    <w:rsid w:val="00A829E1"/>
    <w:rsid w:val="00BE0249"/>
    <w:rsid w:val="00CA2581"/>
    <w:rsid w:val="00CC41EB"/>
    <w:rsid w:val="00D93DA2"/>
    <w:rsid w:val="00DA0144"/>
    <w:rsid w:val="00ED63C9"/>
    <w:rsid w:val="00F50FA3"/>
    <w:rsid w:val="00F94B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1F"/>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1F"/>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3073</Words>
  <Characters>1753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PIB</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cp:revision>
  <dcterms:created xsi:type="dcterms:W3CDTF">2024-02-22T15:58:00Z</dcterms:created>
  <dcterms:modified xsi:type="dcterms:W3CDTF">2025-08-30T06:04:00Z</dcterms:modified>
</cp:coreProperties>
</file>